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5CFB5" w14:textId="77777777" w:rsidR="009F3331" w:rsidRPr="009F3331" w:rsidRDefault="00CE2C85" w:rsidP="00CE2C85">
      <w:pPr>
        <w:shd w:val="clear" w:color="auto" w:fill="FFFFFF"/>
        <w:rPr>
          <w:rFonts w:ascii="Arial" w:hAnsi="Arial" w:cs="Arial"/>
          <w:b/>
          <w:bCs/>
          <w:color w:val="222222"/>
          <w:sz w:val="24"/>
          <w:szCs w:val="24"/>
        </w:rPr>
      </w:pPr>
      <w:r>
        <w:rPr>
          <w:rFonts w:ascii="Arial" w:hAnsi="Arial" w:cs="Arial"/>
          <w:b/>
          <w:bCs/>
          <w:color w:val="222222"/>
        </w:rPr>
        <w:br/>
      </w:r>
    </w:p>
    <w:p w14:paraId="54B49C05" w14:textId="4BCCF584" w:rsidR="009F3331" w:rsidRPr="009F3331" w:rsidRDefault="009F3331" w:rsidP="009F3331">
      <w:pPr>
        <w:shd w:val="clear" w:color="auto" w:fill="FFFFFF"/>
        <w:rPr>
          <w:rFonts w:ascii="Arial" w:hAnsi="Arial" w:cs="Arial"/>
          <w:b/>
          <w:bCs/>
          <w:color w:val="222222"/>
          <w:sz w:val="24"/>
          <w:szCs w:val="24"/>
        </w:rPr>
      </w:pPr>
      <w:r w:rsidRPr="009F3331">
        <w:rPr>
          <w:rFonts w:ascii="Arial" w:hAnsi="Arial" w:cs="Arial"/>
          <w:b/>
          <w:bCs/>
          <w:color w:val="222222"/>
          <w:sz w:val="24"/>
          <w:szCs w:val="24"/>
        </w:rPr>
        <w:t>About the company</w:t>
      </w:r>
      <w:r w:rsidR="00CE2C85" w:rsidRPr="009F3331">
        <w:rPr>
          <w:rFonts w:ascii="Arial" w:hAnsi="Arial" w:cs="Arial"/>
          <w:b/>
          <w:bCs/>
          <w:color w:val="222222"/>
          <w:sz w:val="24"/>
          <w:szCs w:val="24"/>
        </w:rPr>
        <w:t> </w:t>
      </w:r>
    </w:p>
    <w:p w14:paraId="619929D8" w14:textId="77777777" w:rsidR="009F3331" w:rsidRPr="009F3331" w:rsidRDefault="009F3331" w:rsidP="009F3331">
      <w:pPr>
        <w:rPr>
          <w:rFonts w:ascii="Arial" w:hAnsi="Arial" w:cs="Arial"/>
          <w:sz w:val="24"/>
          <w:szCs w:val="24"/>
        </w:rPr>
      </w:pPr>
      <w:r w:rsidRPr="009F3331">
        <w:rPr>
          <w:rFonts w:ascii="Arial" w:hAnsi="Arial" w:cs="Arial"/>
          <w:sz w:val="24"/>
          <w:szCs w:val="24"/>
        </w:rPr>
        <w:t>The company is one of Singapore’s pioneer proprietary trading firms. Over the years, it has evolved to become one of the early adopters of electronic trading. Embracing the increased market accessibility, our portfolio expanded to wider geographic and asset class coverage. Company’s strong emphasis on risk management enabled the firm to weather multiple crises (such as the </w:t>
      </w:r>
      <w:hyperlink r:id="rId5" w:tgtFrame="_blank" w:history="1">
        <w:r w:rsidRPr="009F3331">
          <w:rPr>
            <w:rStyle w:val="Hyperlink"/>
            <w:rFonts w:ascii="Arial" w:hAnsi="Arial" w:cs="Arial"/>
            <w:color w:val="auto"/>
            <w:sz w:val="24"/>
            <w:szCs w:val="24"/>
            <w:u w:val="none"/>
          </w:rPr>
          <w:t>Dot-com bubble</w:t>
        </w:r>
      </w:hyperlink>
      <w:r w:rsidRPr="009F3331">
        <w:rPr>
          <w:rFonts w:ascii="Arial" w:hAnsi="Arial" w:cs="Arial"/>
          <w:sz w:val="24"/>
          <w:szCs w:val="24"/>
        </w:rPr>
        <w:t>, 9/11 in 2001, the </w:t>
      </w:r>
      <w:hyperlink r:id="rId6" w:tgtFrame="_blank" w:history="1">
        <w:r w:rsidRPr="009F3331">
          <w:rPr>
            <w:rStyle w:val="Hyperlink"/>
            <w:rFonts w:ascii="Arial" w:hAnsi="Arial" w:cs="Arial"/>
            <w:color w:val="auto"/>
            <w:sz w:val="24"/>
            <w:szCs w:val="24"/>
            <w:u w:val="none"/>
          </w:rPr>
          <w:t>subprime financial meltdown in 2007</w:t>
        </w:r>
      </w:hyperlink>
      <w:r w:rsidRPr="009F3331">
        <w:rPr>
          <w:rFonts w:ascii="Arial" w:hAnsi="Arial" w:cs="Arial"/>
          <w:sz w:val="24"/>
          <w:szCs w:val="24"/>
        </w:rPr>
        <w:t>, </w:t>
      </w:r>
      <w:hyperlink r:id="rId7" w:tgtFrame="_blank" w:history="1">
        <w:r w:rsidRPr="009F3331">
          <w:rPr>
            <w:rStyle w:val="Hyperlink"/>
            <w:rFonts w:ascii="Arial" w:hAnsi="Arial" w:cs="Arial"/>
            <w:color w:val="auto"/>
            <w:sz w:val="24"/>
            <w:szCs w:val="24"/>
            <w:u w:val="none"/>
          </w:rPr>
          <w:t>Eurozone sovereign debt crisis in 2009</w:t>
        </w:r>
      </w:hyperlink>
      <w:r w:rsidRPr="009F3331">
        <w:rPr>
          <w:rFonts w:ascii="Arial" w:hAnsi="Arial" w:cs="Arial"/>
          <w:sz w:val="24"/>
          <w:szCs w:val="24"/>
        </w:rPr>
        <w:t>, and the </w:t>
      </w:r>
      <w:hyperlink r:id="rId8" w:tgtFrame="_blank" w:history="1">
        <w:r w:rsidRPr="009F3331">
          <w:rPr>
            <w:rStyle w:val="Hyperlink"/>
            <w:rFonts w:ascii="Arial" w:hAnsi="Arial" w:cs="Arial"/>
            <w:color w:val="auto"/>
            <w:sz w:val="24"/>
            <w:szCs w:val="24"/>
            <w:u w:val="none"/>
          </w:rPr>
          <w:t>Chinese stock market crash in 2015</w:t>
        </w:r>
      </w:hyperlink>
      <w:r w:rsidRPr="009F3331">
        <w:rPr>
          <w:rFonts w:ascii="Arial" w:hAnsi="Arial" w:cs="Arial"/>
          <w:sz w:val="24"/>
          <w:szCs w:val="24"/>
        </w:rPr>
        <w:t xml:space="preserve">) and expand to cover even more products across multiple asset classes. Moreover, the company has won various accolades including being top traders in various markets and Singapore SME 1000 Award. </w:t>
      </w:r>
    </w:p>
    <w:p w14:paraId="7536BED4" w14:textId="77777777" w:rsidR="009F3331" w:rsidRPr="009F3331" w:rsidRDefault="009F3331" w:rsidP="00CE2C85">
      <w:pPr>
        <w:shd w:val="clear" w:color="auto" w:fill="FFFFFF"/>
        <w:rPr>
          <w:rStyle w:val="il"/>
          <w:rFonts w:ascii="Arial" w:hAnsi="Arial" w:cs="Arial"/>
          <w:b/>
          <w:bCs/>
          <w:color w:val="222222"/>
          <w:sz w:val="24"/>
          <w:szCs w:val="24"/>
        </w:rPr>
      </w:pPr>
    </w:p>
    <w:p w14:paraId="2BB6FFC8" w14:textId="5043C7D8" w:rsidR="00CE2C85" w:rsidRPr="009F3331" w:rsidRDefault="00CE2C85" w:rsidP="00CE2C85">
      <w:pPr>
        <w:shd w:val="clear" w:color="auto" w:fill="FFFFFF"/>
        <w:rPr>
          <w:rFonts w:ascii="Arial" w:hAnsi="Arial" w:cs="Arial"/>
          <w:color w:val="222222"/>
          <w:sz w:val="24"/>
          <w:szCs w:val="24"/>
        </w:rPr>
      </w:pPr>
      <w:r w:rsidRPr="009F3331">
        <w:rPr>
          <w:rStyle w:val="il"/>
          <w:rFonts w:ascii="Arial" w:hAnsi="Arial" w:cs="Arial"/>
          <w:b/>
          <w:bCs/>
          <w:color w:val="222222"/>
          <w:sz w:val="24"/>
          <w:szCs w:val="24"/>
        </w:rPr>
        <w:t>Job</w:t>
      </w:r>
      <w:r w:rsidRPr="009F3331">
        <w:rPr>
          <w:rFonts w:ascii="Arial" w:hAnsi="Arial" w:cs="Arial"/>
          <w:b/>
          <w:bCs/>
          <w:color w:val="222222"/>
          <w:sz w:val="24"/>
          <w:szCs w:val="24"/>
        </w:rPr>
        <w:t> Title:</w:t>
      </w:r>
      <w:r w:rsidRPr="009F3331">
        <w:rPr>
          <w:rFonts w:ascii="Arial" w:hAnsi="Arial" w:cs="Arial"/>
          <w:color w:val="222222"/>
          <w:sz w:val="24"/>
          <w:szCs w:val="24"/>
        </w:rPr>
        <w:t>  Quantitative trading analyst / Junior quant trader</w:t>
      </w:r>
    </w:p>
    <w:p w14:paraId="458EAE5A" w14:textId="77777777" w:rsidR="009F3331" w:rsidRPr="009F3331" w:rsidRDefault="009F3331" w:rsidP="00CE2C85">
      <w:pPr>
        <w:shd w:val="clear" w:color="auto" w:fill="FFFFFF"/>
        <w:rPr>
          <w:rFonts w:ascii="Arial" w:hAnsi="Arial" w:cs="Arial"/>
          <w:b/>
          <w:bCs/>
          <w:color w:val="222222"/>
          <w:sz w:val="24"/>
          <w:szCs w:val="24"/>
        </w:rPr>
      </w:pPr>
    </w:p>
    <w:p w14:paraId="267F6430" w14:textId="3C849681" w:rsidR="00CE2C85" w:rsidRPr="009F3331" w:rsidRDefault="00CE2C85" w:rsidP="00CE2C85">
      <w:pPr>
        <w:shd w:val="clear" w:color="auto" w:fill="FFFFFF"/>
        <w:rPr>
          <w:rFonts w:ascii="Arial" w:hAnsi="Arial" w:cs="Arial"/>
          <w:b/>
          <w:bCs/>
          <w:color w:val="222222"/>
          <w:sz w:val="24"/>
          <w:szCs w:val="24"/>
        </w:rPr>
      </w:pPr>
      <w:r w:rsidRPr="009F3331">
        <w:rPr>
          <w:rStyle w:val="il"/>
          <w:rFonts w:ascii="Arial" w:hAnsi="Arial" w:cs="Arial"/>
          <w:b/>
          <w:bCs/>
          <w:color w:val="222222"/>
          <w:sz w:val="24"/>
          <w:szCs w:val="24"/>
        </w:rPr>
        <w:t>Job</w:t>
      </w:r>
      <w:r w:rsidRPr="009F3331">
        <w:rPr>
          <w:rFonts w:ascii="Arial" w:hAnsi="Arial" w:cs="Arial"/>
          <w:b/>
          <w:bCs/>
          <w:color w:val="222222"/>
          <w:sz w:val="24"/>
          <w:szCs w:val="24"/>
        </w:rPr>
        <w:t> </w:t>
      </w:r>
      <w:r w:rsidRPr="009F3331">
        <w:rPr>
          <w:rStyle w:val="il"/>
          <w:rFonts w:ascii="Arial" w:hAnsi="Arial" w:cs="Arial"/>
          <w:b/>
          <w:bCs/>
          <w:color w:val="222222"/>
          <w:sz w:val="24"/>
          <w:szCs w:val="24"/>
        </w:rPr>
        <w:t>Description</w:t>
      </w:r>
      <w:r w:rsidRPr="009F3331">
        <w:rPr>
          <w:rFonts w:ascii="Arial" w:hAnsi="Arial" w:cs="Arial"/>
          <w:b/>
          <w:bCs/>
          <w:color w:val="222222"/>
          <w:sz w:val="24"/>
          <w:szCs w:val="24"/>
        </w:rPr>
        <w:t>:</w:t>
      </w:r>
    </w:p>
    <w:p w14:paraId="2C7F41FA" w14:textId="5C77063E" w:rsidR="009C0584" w:rsidRPr="009F3331" w:rsidRDefault="009C0584" w:rsidP="009C0584">
      <w:pPr>
        <w:rPr>
          <w:rFonts w:ascii="Arial" w:hAnsi="Arial" w:cs="Arial"/>
          <w:sz w:val="24"/>
          <w:szCs w:val="24"/>
        </w:rPr>
      </w:pPr>
      <w:r w:rsidRPr="009F3331">
        <w:rPr>
          <w:rFonts w:ascii="Arial" w:hAnsi="Arial" w:cs="Arial"/>
          <w:sz w:val="24"/>
          <w:szCs w:val="24"/>
        </w:rPr>
        <w:t>As a quantitative trading analyst, the candidate is expected to be able to use programming language (</w:t>
      </w:r>
      <w:r w:rsidR="00B130FD">
        <w:rPr>
          <w:rFonts w:ascii="Arial" w:hAnsi="Arial" w:cs="Arial"/>
          <w:sz w:val="24"/>
          <w:szCs w:val="24"/>
        </w:rPr>
        <w:t>Python</w:t>
      </w:r>
      <w:r w:rsidRPr="009F3331">
        <w:rPr>
          <w:rFonts w:ascii="Arial" w:hAnsi="Arial" w:cs="Arial"/>
          <w:sz w:val="24"/>
          <w:szCs w:val="24"/>
        </w:rPr>
        <w:t xml:space="preserve"> or C++) to perform deep market analysis, develop pricing tools, and write execution </w:t>
      </w:r>
      <w:r w:rsidR="00EF2755">
        <w:rPr>
          <w:rFonts w:ascii="Arial" w:hAnsi="Arial" w:cs="Arial"/>
          <w:sz w:val="24"/>
          <w:szCs w:val="24"/>
        </w:rPr>
        <w:t>programs</w:t>
      </w:r>
      <w:bookmarkStart w:id="0" w:name="_GoBack"/>
      <w:bookmarkEnd w:id="0"/>
      <w:r w:rsidRPr="009F3331">
        <w:rPr>
          <w:rFonts w:ascii="Arial" w:hAnsi="Arial" w:cs="Arial"/>
          <w:sz w:val="24"/>
          <w:szCs w:val="24"/>
        </w:rPr>
        <w:t xml:space="preserve">. </w:t>
      </w:r>
    </w:p>
    <w:p w14:paraId="695838CF" w14:textId="7753C579" w:rsidR="009F3331" w:rsidRPr="009F3331" w:rsidRDefault="009C0584" w:rsidP="009F3331">
      <w:pPr>
        <w:rPr>
          <w:rFonts w:ascii="Arial" w:hAnsi="Arial" w:cs="Arial"/>
          <w:sz w:val="24"/>
          <w:szCs w:val="24"/>
        </w:rPr>
      </w:pPr>
      <w:r w:rsidRPr="009F3331">
        <w:rPr>
          <w:rFonts w:ascii="Arial" w:hAnsi="Arial" w:cs="Arial"/>
          <w:sz w:val="24"/>
          <w:szCs w:val="24"/>
        </w:rPr>
        <w:t>The job is entrepreneurial by nature as the company always seeks for new trading opportunities in existing and new markets.</w:t>
      </w:r>
      <w:r w:rsidR="009F3331" w:rsidRPr="009F3331">
        <w:rPr>
          <w:rFonts w:ascii="Arial" w:hAnsi="Arial" w:cs="Arial"/>
          <w:sz w:val="24"/>
          <w:szCs w:val="24"/>
        </w:rPr>
        <w:t xml:space="preserve"> Hence the right candidate should be inquisitive, proactive, and able to work under pressure in an unstructured environment. Progressively, he/she would be promoted to junior trading role and be given P&amp;L responsibility.</w:t>
      </w:r>
    </w:p>
    <w:p w14:paraId="115CB458" w14:textId="77777777" w:rsidR="009C0584" w:rsidRPr="009F3331" w:rsidRDefault="009C0584" w:rsidP="00CE2C85">
      <w:pPr>
        <w:shd w:val="clear" w:color="auto" w:fill="FFFFFF"/>
        <w:rPr>
          <w:rFonts w:ascii="Arial" w:hAnsi="Arial" w:cs="Arial"/>
          <w:color w:val="222222"/>
          <w:sz w:val="24"/>
          <w:szCs w:val="24"/>
        </w:rPr>
      </w:pPr>
    </w:p>
    <w:p w14:paraId="003358B0" w14:textId="20E8A49F" w:rsidR="00CE2C85" w:rsidRPr="009F3331" w:rsidRDefault="009C0584" w:rsidP="00CE2C85">
      <w:pPr>
        <w:shd w:val="clear" w:color="auto" w:fill="FFFFFF"/>
        <w:rPr>
          <w:rFonts w:ascii="Arial" w:hAnsi="Arial" w:cs="Arial"/>
          <w:b/>
          <w:color w:val="222222"/>
          <w:sz w:val="24"/>
          <w:szCs w:val="24"/>
        </w:rPr>
      </w:pPr>
      <w:r w:rsidRPr="009F3331">
        <w:rPr>
          <w:rFonts w:ascii="Arial" w:hAnsi="Arial" w:cs="Arial"/>
          <w:b/>
          <w:color w:val="222222"/>
          <w:sz w:val="24"/>
          <w:szCs w:val="24"/>
        </w:rPr>
        <w:t>Job scope:</w:t>
      </w:r>
    </w:p>
    <w:p w14:paraId="4CDE03D8" w14:textId="224902D4" w:rsidR="00CE2C85" w:rsidRPr="009F3331" w:rsidRDefault="00CE2C85" w:rsidP="00CE2C85">
      <w:pPr>
        <w:shd w:val="clear" w:color="auto" w:fill="FFFFFF"/>
        <w:rPr>
          <w:rFonts w:ascii="Arial" w:hAnsi="Arial" w:cs="Arial"/>
          <w:color w:val="222222"/>
          <w:sz w:val="24"/>
          <w:szCs w:val="24"/>
        </w:rPr>
      </w:pPr>
      <w:r w:rsidRPr="009F3331">
        <w:rPr>
          <w:rFonts w:ascii="Arial" w:hAnsi="Arial" w:cs="Arial"/>
          <w:color w:val="222222"/>
          <w:sz w:val="24"/>
          <w:szCs w:val="24"/>
        </w:rPr>
        <w:t xml:space="preserve">A) </w:t>
      </w:r>
      <w:r w:rsidR="009F3331">
        <w:rPr>
          <w:rFonts w:ascii="Arial" w:hAnsi="Arial" w:cs="Arial"/>
          <w:color w:val="222222"/>
          <w:sz w:val="24"/>
          <w:szCs w:val="24"/>
        </w:rPr>
        <w:t>Quantitative</w:t>
      </w:r>
      <w:r w:rsidRPr="009F3331">
        <w:rPr>
          <w:rFonts w:ascii="Arial" w:hAnsi="Arial" w:cs="Arial"/>
          <w:color w:val="222222"/>
          <w:sz w:val="24"/>
          <w:szCs w:val="24"/>
        </w:rPr>
        <w:t xml:space="preserve"> analysis / research:</w:t>
      </w:r>
    </w:p>
    <w:p w14:paraId="7C46603D" w14:textId="77777777" w:rsidR="00CE2C85" w:rsidRPr="009F3331" w:rsidRDefault="00CE2C85" w:rsidP="00CE2C85">
      <w:pPr>
        <w:shd w:val="clear" w:color="auto" w:fill="FFFFFF"/>
        <w:rPr>
          <w:rFonts w:ascii="Arial" w:hAnsi="Arial" w:cs="Arial"/>
          <w:color w:val="222222"/>
          <w:sz w:val="24"/>
          <w:szCs w:val="24"/>
        </w:rPr>
      </w:pPr>
      <w:r w:rsidRPr="009F3331">
        <w:rPr>
          <w:rFonts w:ascii="Arial" w:hAnsi="Arial" w:cs="Arial"/>
          <w:color w:val="222222"/>
          <w:sz w:val="24"/>
          <w:szCs w:val="24"/>
        </w:rPr>
        <w:t>- Study large set of historical data to identify seasonal pattern and statistical edge</w:t>
      </w:r>
    </w:p>
    <w:p w14:paraId="32E70C88" w14:textId="77777777" w:rsidR="00CE2C85" w:rsidRPr="009F3331" w:rsidRDefault="00CE2C85" w:rsidP="00CE2C85">
      <w:pPr>
        <w:shd w:val="clear" w:color="auto" w:fill="FFFFFF"/>
        <w:rPr>
          <w:rFonts w:ascii="Arial" w:hAnsi="Arial" w:cs="Arial"/>
          <w:color w:val="222222"/>
          <w:sz w:val="24"/>
          <w:szCs w:val="24"/>
        </w:rPr>
      </w:pPr>
      <w:r w:rsidRPr="009F3331">
        <w:rPr>
          <w:rFonts w:ascii="Arial" w:hAnsi="Arial" w:cs="Arial"/>
          <w:color w:val="222222"/>
          <w:sz w:val="24"/>
          <w:szCs w:val="24"/>
        </w:rPr>
        <w:t>- Development of new trading strategies including back-testing and optimization</w:t>
      </w:r>
    </w:p>
    <w:p w14:paraId="64D8875C" w14:textId="23349C42" w:rsidR="00CE2C85" w:rsidRPr="009F3331" w:rsidRDefault="00CE2C85" w:rsidP="00CE2C85">
      <w:pPr>
        <w:shd w:val="clear" w:color="auto" w:fill="FFFFFF"/>
        <w:rPr>
          <w:rFonts w:ascii="Arial" w:hAnsi="Arial" w:cs="Arial"/>
          <w:color w:val="222222"/>
          <w:sz w:val="24"/>
          <w:szCs w:val="24"/>
        </w:rPr>
      </w:pPr>
      <w:r w:rsidRPr="009F3331">
        <w:rPr>
          <w:rFonts w:ascii="Arial" w:hAnsi="Arial" w:cs="Arial"/>
          <w:color w:val="222222"/>
          <w:sz w:val="24"/>
          <w:szCs w:val="24"/>
        </w:rPr>
        <w:t xml:space="preserve">- </w:t>
      </w:r>
      <w:r w:rsidR="009F3331">
        <w:rPr>
          <w:rFonts w:ascii="Arial" w:hAnsi="Arial" w:cs="Arial"/>
          <w:color w:val="222222"/>
          <w:sz w:val="24"/>
          <w:szCs w:val="24"/>
        </w:rPr>
        <w:t>Development of pricing tools and execution program</w:t>
      </w:r>
    </w:p>
    <w:p w14:paraId="61CDB8F9" w14:textId="77777777" w:rsidR="00CE2C85" w:rsidRPr="009F3331" w:rsidRDefault="00CE2C85" w:rsidP="00CE2C85">
      <w:pPr>
        <w:shd w:val="clear" w:color="auto" w:fill="FFFFFF"/>
        <w:rPr>
          <w:rFonts w:ascii="Arial" w:hAnsi="Arial" w:cs="Arial"/>
          <w:color w:val="222222"/>
          <w:sz w:val="24"/>
          <w:szCs w:val="24"/>
        </w:rPr>
      </w:pPr>
      <w:r w:rsidRPr="009F3331">
        <w:rPr>
          <w:rFonts w:ascii="Arial" w:hAnsi="Arial" w:cs="Arial"/>
          <w:color w:val="222222"/>
          <w:sz w:val="24"/>
          <w:szCs w:val="24"/>
        </w:rPr>
        <w:t> </w:t>
      </w:r>
    </w:p>
    <w:p w14:paraId="2C3E1F85" w14:textId="77777777" w:rsidR="00CE2C85" w:rsidRPr="009F3331" w:rsidRDefault="00CE2C85" w:rsidP="00CE2C85">
      <w:pPr>
        <w:shd w:val="clear" w:color="auto" w:fill="FFFFFF"/>
        <w:rPr>
          <w:rFonts w:ascii="Arial" w:hAnsi="Arial" w:cs="Arial"/>
          <w:color w:val="222222"/>
          <w:sz w:val="24"/>
          <w:szCs w:val="24"/>
        </w:rPr>
      </w:pPr>
      <w:r w:rsidRPr="009F3331">
        <w:rPr>
          <w:rFonts w:ascii="Arial" w:hAnsi="Arial" w:cs="Arial"/>
          <w:color w:val="222222"/>
          <w:sz w:val="24"/>
          <w:szCs w:val="24"/>
        </w:rPr>
        <w:t>B) Trade support</w:t>
      </w:r>
    </w:p>
    <w:p w14:paraId="664BFCD8" w14:textId="77777777" w:rsidR="00CE2C85" w:rsidRPr="009F3331" w:rsidRDefault="00CE2C85" w:rsidP="00CE2C85">
      <w:pPr>
        <w:shd w:val="clear" w:color="auto" w:fill="FFFFFF"/>
        <w:rPr>
          <w:rFonts w:ascii="Arial" w:hAnsi="Arial" w:cs="Arial"/>
          <w:color w:val="222222"/>
          <w:sz w:val="24"/>
          <w:szCs w:val="24"/>
        </w:rPr>
      </w:pPr>
      <w:r w:rsidRPr="009F3331">
        <w:rPr>
          <w:rFonts w:ascii="Arial" w:hAnsi="Arial" w:cs="Arial"/>
          <w:color w:val="222222"/>
          <w:sz w:val="24"/>
          <w:szCs w:val="24"/>
        </w:rPr>
        <w:t>- Trade reconciliation &amp; valuation (mark-to-market) of end-of-day position</w:t>
      </w:r>
    </w:p>
    <w:p w14:paraId="0C2FC7E8" w14:textId="77777777" w:rsidR="00CE2C85" w:rsidRPr="009F3331" w:rsidRDefault="00CE2C85" w:rsidP="00CE2C85">
      <w:pPr>
        <w:shd w:val="clear" w:color="auto" w:fill="FFFFFF"/>
        <w:rPr>
          <w:rFonts w:ascii="Arial" w:hAnsi="Arial" w:cs="Arial"/>
          <w:color w:val="222222"/>
          <w:sz w:val="24"/>
          <w:szCs w:val="24"/>
        </w:rPr>
      </w:pPr>
      <w:r w:rsidRPr="009F3331">
        <w:rPr>
          <w:rFonts w:ascii="Arial" w:hAnsi="Arial" w:cs="Arial"/>
          <w:color w:val="222222"/>
          <w:sz w:val="24"/>
          <w:szCs w:val="24"/>
        </w:rPr>
        <w:t>- P&amp;L calculation</w:t>
      </w:r>
    </w:p>
    <w:p w14:paraId="2014D62A" w14:textId="77777777" w:rsidR="00CE2C85" w:rsidRPr="009F3331" w:rsidRDefault="00CE2C85" w:rsidP="00CE2C85">
      <w:pPr>
        <w:shd w:val="clear" w:color="auto" w:fill="FFFFFF"/>
        <w:rPr>
          <w:rFonts w:ascii="Arial" w:hAnsi="Arial" w:cs="Arial"/>
          <w:color w:val="222222"/>
          <w:sz w:val="24"/>
          <w:szCs w:val="24"/>
        </w:rPr>
      </w:pPr>
      <w:r w:rsidRPr="009F3331">
        <w:rPr>
          <w:rFonts w:ascii="Arial" w:hAnsi="Arial" w:cs="Arial"/>
          <w:color w:val="222222"/>
          <w:sz w:val="24"/>
          <w:szCs w:val="24"/>
        </w:rPr>
        <w:lastRenderedPageBreak/>
        <w:t> </w:t>
      </w:r>
    </w:p>
    <w:p w14:paraId="5A68DCA7" w14:textId="4827A47C" w:rsidR="00CE2C85" w:rsidRPr="009F3331" w:rsidRDefault="00CE2C85" w:rsidP="00CE2C85">
      <w:pPr>
        <w:shd w:val="clear" w:color="auto" w:fill="FFFFFF"/>
        <w:rPr>
          <w:rFonts w:ascii="Arial" w:hAnsi="Arial" w:cs="Arial"/>
          <w:color w:val="222222"/>
          <w:sz w:val="24"/>
          <w:szCs w:val="24"/>
        </w:rPr>
      </w:pPr>
      <w:r w:rsidRPr="009F3331">
        <w:rPr>
          <w:rFonts w:ascii="Arial" w:hAnsi="Arial" w:cs="Arial"/>
          <w:color w:val="222222"/>
          <w:sz w:val="24"/>
          <w:szCs w:val="24"/>
        </w:rPr>
        <w:t>C) Trading</w:t>
      </w:r>
      <w:r w:rsidR="009F3331" w:rsidRPr="009F3331">
        <w:rPr>
          <w:rFonts w:ascii="Arial" w:hAnsi="Arial" w:cs="Arial"/>
          <w:color w:val="222222"/>
          <w:sz w:val="24"/>
          <w:szCs w:val="24"/>
        </w:rPr>
        <w:t xml:space="preserve"> (at later stage)</w:t>
      </w:r>
    </w:p>
    <w:p w14:paraId="03E5D2E1" w14:textId="77777777" w:rsidR="00CE2C85" w:rsidRPr="009F3331" w:rsidRDefault="00CE2C85" w:rsidP="00CE2C85">
      <w:pPr>
        <w:shd w:val="clear" w:color="auto" w:fill="FFFFFF"/>
        <w:rPr>
          <w:rFonts w:ascii="Arial" w:hAnsi="Arial" w:cs="Arial"/>
          <w:color w:val="222222"/>
          <w:sz w:val="24"/>
          <w:szCs w:val="24"/>
        </w:rPr>
      </w:pPr>
      <w:r w:rsidRPr="009F3331">
        <w:rPr>
          <w:rFonts w:ascii="Arial" w:hAnsi="Arial" w:cs="Arial"/>
          <w:color w:val="222222"/>
          <w:sz w:val="24"/>
          <w:szCs w:val="24"/>
        </w:rPr>
        <w:t>- Assist senior trader in pricing, market-making, and trading in futures and OTC market</w:t>
      </w:r>
    </w:p>
    <w:p w14:paraId="22D7BDE8" w14:textId="038911D9" w:rsidR="00CE2C85" w:rsidRPr="009F3331" w:rsidRDefault="00CE2C85" w:rsidP="00CE2C85">
      <w:pPr>
        <w:shd w:val="clear" w:color="auto" w:fill="FFFFFF"/>
        <w:rPr>
          <w:rFonts w:ascii="Arial" w:hAnsi="Arial" w:cs="Arial"/>
          <w:color w:val="222222"/>
          <w:sz w:val="24"/>
          <w:szCs w:val="24"/>
        </w:rPr>
      </w:pPr>
      <w:r w:rsidRPr="009F3331">
        <w:rPr>
          <w:rFonts w:ascii="Arial" w:hAnsi="Arial" w:cs="Arial"/>
          <w:color w:val="222222"/>
          <w:sz w:val="24"/>
          <w:szCs w:val="24"/>
        </w:rPr>
        <w:t>- Development of algorithmic trading program</w:t>
      </w:r>
      <w:r w:rsidR="009F3331" w:rsidRPr="009F3331">
        <w:rPr>
          <w:rFonts w:ascii="Arial" w:hAnsi="Arial" w:cs="Arial"/>
          <w:color w:val="222222"/>
          <w:sz w:val="24"/>
          <w:szCs w:val="24"/>
        </w:rPr>
        <w:t xml:space="preserve"> from scratch</w:t>
      </w:r>
    </w:p>
    <w:p w14:paraId="499D41A6" w14:textId="77777777" w:rsidR="00CE2C85" w:rsidRPr="009F3331" w:rsidRDefault="00CE2C85" w:rsidP="00CE2C85">
      <w:pPr>
        <w:shd w:val="clear" w:color="auto" w:fill="FFFFFF"/>
        <w:rPr>
          <w:rFonts w:ascii="Arial" w:hAnsi="Arial" w:cs="Arial"/>
          <w:color w:val="222222"/>
          <w:sz w:val="24"/>
          <w:szCs w:val="24"/>
        </w:rPr>
      </w:pPr>
      <w:r w:rsidRPr="009F3331">
        <w:rPr>
          <w:rFonts w:ascii="Arial" w:hAnsi="Arial" w:cs="Arial"/>
          <w:color w:val="222222"/>
          <w:sz w:val="24"/>
          <w:szCs w:val="24"/>
        </w:rPr>
        <w:t>- Assist senior traders in managing position according to given risk parameters</w:t>
      </w:r>
    </w:p>
    <w:p w14:paraId="4799F867" w14:textId="77777777" w:rsidR="00CE2C85" w:rsidRPr="009F3331" w:rsidRDefault="00CE2C85" w:rsidP="00CE2C85">
      <w:pPr>
        <w:shd w:val="clear" w:color="auto" w:fill="FFFFFF"/>
        <w:rPr>
          <w:rFonts w:ascii="Arial" w:hAnsi="Arial" w:cs="Arial"/>
          <w:color w:val="222222"/>
          <w:sz w:val="24"/>
          <w:szCs w:val="24"/>
        </w:rPr>
      </w:pPr>
    </w:p>
    <w:p w14:paraId="78DB6E24" w14:textId="0AB575CE" w:rsidR="00CE2C85" w:rsidRDefault="009F3331" w:rsidP="00CE2C85">
      <w:pPr>
        <w:shd w:val="clear" w:color="auto" w:fill="FFFFFF"/>
        <w:rPr>
          <w:rFonts w:ascii="Arial" w:hAnsi="Arial" w:cs="Arial"/>
          <w:b/>
          <w:bCs/>
          <w:color w:val="222222"/>
          <w:sz w:val="24"/>
          <w:szCs w:val="24"/>
        </w:rPr>
      </w:pPr>
      <w:r>
        <w:rPr>
          <w:rFonts w:ascii="Arial" w:hAnsi="Arial" w:cs="Arial"/>
          <w:b/>
          <w:bCs/>
          <w:color w:val="222222"/>
          <w:sz w:val="24"/>
          <w:szCs w:val="24"/>
        </w:rPr>
        <w:t>Requirement:</w:t>
      </w:r>
    </w:p>
    <w:p w14:paraId="151D5C68" w14:textId="42A1D898" w:rsidR="00CE2C85" w:rsidRPr="009F3331" w:rsidRDefault="009F3331" w:rsidP="00CE2C85">
      <w:pPr>
        <w:shd w:val="clear" w:color="auto" w:fill="FFFFFF"/>
        <w:rPr>
          <w:rFonts w:ascii="Arial" w:hAnsi="Arial" w:cs="Arial"/>
          <w:color w:val="222222"/>
          <w:sz w:val="24"/>
          <w:szCs w:val="24"/>
        </w:rPr>
      </w:pPr>
      <w:r w:rsidRPr="009F3331">
        <w:rPr>
          <w:rFonts w:ascii="Arial" w:hAnsi="Arial" w:cs="Arial"/>
          <w:bCs/>
          <w:color w:val="222222"/>
          <w:sz w:val="24"/>
          <w:szCs w:val="24"/>
        </w:rPr>
        <w:t>- Bachelor</w:t>
      </w:r>
      <w:r>
        <w:rPr>
          <w:rFonts w:ascii="Arial" w:hAnsi="Arial" w:cs="Arial"/>
          <w:bCs/>
          <w:color w:val="222222"/>
          <w:sz w:val="24"/>
          <w:szCs w:val="24"/>
        </w:rPr>
        <w:t xml:space="preserve"> degree in</w:t>
      </w:r>
      <w:r w:rsidR="000F0557">
        <w:rPr>
          <w:rFonts w:ascii="Arial" w:hAnsi="Arial" w:cs="Arial"/>
          <w:bCs/>
          <w:color w:val="222222"/>
          <w:sz w:val="24"/>
          <w:szCs w:val="24"/>
        </w:rPr>
        <w:t xml:space="preserve"> </w:t>
      </w:r>
      <w:r w:rsidR="000F0557" w:rsidRPr="009F3331">
        <w:rPr>
          <w:rFonts w:ascii="Arial" w:hAnsi="Arial" w:cs="Arial"/>
          <w:color w:val="222222"/>
          <w:sz w:val="24"/>
          <w:szCs w:val="24"/>
        </w:rPr>
        <w:t>Quantitative Finance / International Trading / Quantitative Economics / Applied Statistics / Financial Technology</w:t>
      </w:r>
    </w:p>
    <w:p w14:paraId="0F235482" w14:textId="77777777" w:rsidR="00CE2C85" w:rsidRPr="009F3331" w:rsidRDefault="00CE2C85" w:rsidP="00CE2C85">
      <w:pPr>
        <w:shd w:val="clear" w:color="auto" w:fill="FFFFFF"/>
        <w:rPr>
          <w:rFonts w:ascii="Arial" w:hAnsi="Arial" w:cs="Arial"/>
          <w:color w:val="222222"/>
          <w:sz w:val="24"/>
          <w:szCs w:val="24"/>
        </w:rPr>
      </w:pPr>
      <w:r w:rsidRPr="009F3331">
        <w:rPr>
          <w:rFonts w:ascii="Arial" w:hAnsi="Arial" w:cs="Arial"/>
          <w:color w:val="222222"/>
          <w:sz w:val="24"/>
          <w:szCs w:val="24"/>
        </w:rPr>
        <w:t>- Fresh graduate or maximum 2 years of experience</w:t>
      </w:r>
    </w:p>
    <w:p w14:paraId="640B0B6B" w14:textId="380C33A1" w:rsidR="00CE2C85" w:rsidRPr="009F3331" w:rsidRDefault="00CE2C85" w:rsidP="00CE2C85">
      <w:pPr>
        <w:shd w:val="clear" w:color="auto" w:fill="FFFFFF"/>
        <w:rPr>
          <w:rFonts w:ascii="Arial" w:hAnsi="Arial" w:cs="Arial"/>
          <w:color w:val="222222"/>
          <w:sz w:val="24"/>
          <w:szCs w:val="24"/>
        </w:rPr>
      </w:pPr>
      <w:r w:rsidRPr="009F3331">
        <w:rPr>
          <w:rFonts w:ascii="Arial" w:hAnsi="Arial" w:cs="Arial"/>
          <w:color w:val="222222"/>
          <w:sz w:val="24"/>
          <w:szCs w:val="24"/>
        </w:rPr>
        <w:t>- Programming skills in C++ / Python</w:t>
      </w:r>
    </w:p>
    <w:p w14:paraId="16C1F100" w14:textId="364125B8" w:rsidR="00CE2C85" w:rsidRPr="009F3331" w:rsidRDefault="00CE2C85" w:rsidP="00CE2C85">
      <w:pPr>
        <w:shd w:val="clear" w:color="auto" w:fill="FFFFFF"/>
        <w:rPr>
          <w:rFonts w:ascii="Arial" w:hAnsi="Arial" w:cs="Arial"/>
          <w:color w:val="222222"/>
          <w:sz w:val="24"/>
          <w:szCs w:val="24"/>
        </w:rPr>
      </w:pPr>
      <w:r w:rsidRPr="009F3331">
        <w:rPr>
          <w:rFonts w:ascii="Arial" w:hAnsi="Arial" w:cs="Arial"/>
          <w:color w:val="222222"/>
          <w:sz w:val="24"/>
          <w:szCs w:val="24"/>
        </w:rPr>
        <w:t xml:space="preserve">- </w:t>
      </w:r>
      <w:r w:rsidR="000F0557">
        <w:rPr>
          <w:rFonts w:ascii="Arial" w:hAnsi="Arial" w:cs="Arial"/>
          <w:color w:val="222222"/>
          <w:sz w:val="24"/>
          <w:szCs w:val="24"/>
        </w:rPr>
        <w:t>Strong numeracy, d</w:t>
      </w:r>
      <w:r w:rsidRPr="009F3331">
        <w:rPr>
          <w:rFonts w:ascii="Arial" w:hAnsi="Arial" w:cs="Arial"/>
          <w:color w:val="222222"/>
          <w:sz w:val="24"/>
          <w:szCs w:val="24"/>
        </w:rPr>
        <w:t>iscipline</w:t>
      </w:r>
      <w:r w:rsidR="000F0557">
        <w:rPr>
          <w:rFonts w:ascii="Arial" w:hAnsi="Arial" w:cs="Arial"/>
          <w:color w:val="222222"/>
          <w:sz w:val="24"/>
          <w:szCs w:val="24"/>
        </w:rPr>
        <w:t>,</w:t>
      </w:r>
      <w:r w:rsidRPr="009F3331">
        <w:rPr>
          <w:rFonts w:ascii="Arial" w:hAnsi="Arial" w:cs="Arial"/>
          <w:color w:val="222222"/>
          <w:sz w:val="24"/>
          <w:szCs w:val="24"/>
        </w:rPr>
        <w:t xml:space="preserve"> and able to perform in challenging environment</w:t>
      </w:r>
    </w:p>
    <w:p w14:paraId="4FE48A86" w14:textId="0DC38438" w:rsidR="00744471" w:rsidRPr="009F3331" w:rsidRDefault="00CE2C85" w:rsidP="009F3331">
      <w:pPr>
        <w:shd w:val="clear" w:color="auto" w:fill="FFFFFF"/>
        <w:rPr>
          <w:rFonts w:ascii="Arial" w:hAnsi="Arial" w:cs="Arial"/>
          <w:color w:val="222222"/>
          <w:sz w:val="24"/>
          <w:szCs w:val="24"/>
        </w:rPr>
      </w:pPr>
      <w:r w:rsidRPr="009F3331">
        <w:rPr>
          <w:rFonts w:ascii="Arial" w:hAnsi="Arial" w:cs="Arial"/>
          <w:color w:val="222222"/>
          <w:sz w:val="24"/>
          <w:szCs w:val="24"/>
        </w:rPr>
        <w:t>- Team player, entrepreneurial</w:t>
      </w:r>
    </w:p>
    <w:sectPr w:rsidR="00744471" w:rsidRPr="009F33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2C7BD1"/>
    <w:multiLevelType w:val="hybridMultilevel"/>
    <w:tmpl w:val="D4E046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C85"/>
    <w:rsid w:val="000F0557"/>
    <w:rsid w:val="00744471"/>
    <w:rsid w:val="009C0584"/>
    <w:rsid w:val="009F3331"/>
    <w:rsid w:val="00A96EB9"/>
    <w:rsid w:val="00B130FD"/>
    <w:rsid w:val="00CE2C85"/>
    <w:rsid w:val="00D6172E"/>
    <w:rsid w:val="00EF2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643AD"/>
  <w15:chartTrackingRefBased/>
  <w15:docId w15:val="{FE2F281F-9A04-46C8-86E6-9A29DEFAF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CE2C85"/>
  </w:style>
  <w:style w:type="character" w:styleId="Hyperlink">
    <w:name w:val="Hyperlink"/>
    <w:basedOn w:val="DefaultParagraphFont"/>
    <w:uiPriority w:val="99"/>
    <w:semiHidden/>
    <w:unhideWhenUsed/>
    <w:rsid w:val="00CE2C85"/>
    <w:rPr>
      <w:color w:val="0000FF"/>
      <w:u w:val="single"/>
    </w:rPr>
  </w:style>
  <w:style w:type="paragraph" w:styleId="ListParagraph">
    <w:name w:val="List Paragraph"/>
    <w:basedOn w:val="Normal"/>
    <w:uiPriority w:val="34"/>
    <w:qFormat/>
    <w:rsid w:val="009F33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99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2015%E2%80%9316_Chinese_stock_market_turbulence" TargetMode="External" /><Relationship Id="rId3" Type="http://schemas.openxmlformats.org/officeDocument/2006/relationships/settings" Target="settings.xml" /><Relationship Id="rId7" Type="http://schemas.openxmlformats.org/officeDocument/2006/relationships/hyperlink" Target="https://en.wikipedia.org/wiki/European_debt_crisis"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en.wikipedia.org/wiki/Subprime_mortgage_crisis" TargetMode="External" /><Relationship Id="rId5" Type="http://schemas.openxmlformats.org/officeDocument/2006/relationships/hyperlink" Target="https://en.wikipedia.org/wiki/Dot-com_bubble" TargetMode="Externa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Jia Ming Tan</cp:lastModifiedBy>
  <cp:revision>4</cp:revision>
  <dcterms:created xsi:type="dcterms:W3CDTF">2019-04-11T02:18:00Z</dcterms:created>
  <dcterms:modified xsi:type="dcterms:W3CDTF">2019-04-11T02:36:00Z</dcterms:modified>
</cp:coreProperties>
</file>